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E6" w:rsidRPr="00110CE6" w:rsidRDefault="00110CE6" w:rsidP="00110CE6">
      <w:pPr>
        <w:tabs>
          <w:tab w:val="left" w:pos="800"/>
          <w:tab w:val="center" w:pos="4320"/>
        </w:tabs>
        <w:spacing w:before="100" w:beforeAutospacing="1" w:after="100" w:afterAutospacing="1"/>
        <w:outlineLvl w:val="2"/>
        <w:rPr>
          <w:rFonts w:ascii="Times" w:eastAsia="Times New Roman" w:hAnsi="Times" w:cs="Times New Roman"/>
          <w:b/>
          <w:bCs/>
          <w:sz w:val="32"/>
          <w:szCs w:val="27"/>
        </w:rPr>
      </w:pPr>
      <w:r w:rsidRPr="00110CE6">
        <w:rPr>
          <w:rFonts w:ascii="Times" w:eastAsia="Times New Roman" w:hAnsi="Times" w:cs="Times New Roman"/>
          <w:b/>
          <w:bCs/>
          <w:sz w:val="32"/>
          <w:szCs w:val="27"/>
        </w:rPr>
        <w:tab/>
      </w:r>
      <w:r w:rsidRPr="00110CE6">
        <w:rPr>
          <w:rFonts w:ascii="Times" w:eastAsia="Times New Roman" w:hAnsi="Times" w:cs="Times New Roman"/>
          <w:b/>
          <w:bCs/>
          <w:sz w:val="32"/>
          <w:szCs w:val="27"/>
        </w:rPr>
        <w:tab/>
        <w:t>CPA's Division II - Education and Training</w:t>
      </w:r>
    </w:p>
    <w:p w:rsidR="00110CE6" w:rsidRPr="00110CE6" w:rsidRDefault="00110CE6" w:rsidP="00110CE6">
      <w:pPr>
        <w:jc w:val="center"/>
        <w:rPr>
          <w:rFonts w:ascii="Times" w:eastAsia="Times New Roman" w:hAnsi="Times" w:cs="Times New Roman"/>
          <w:sz w:val="28"/>
          <w:szCs w:val="20"/>
        </w:rPr>
      </w:pPr>
      <w:proofErr w:type="gramStart"/>
      <w:r w:rsidRPr="00110CE6">
        <w:rPr>
          <w:rFonts w:ascii="Times" w:eastAsia="Times New Roman" w:hAnsi="Times" w:cs="Times New Roman"/>
          <w:i/>
          <w:iCs/>
          <w:sz w:val="28"/>
          <w:szCs w:val="20"/>
        </w:rPr>
        <w:t>presents</w:t>
      </w:r>
      <w:proofErr w:type="gramEnd"/>
      <w:r w:rsidRPr="00110CE6">
        <w:rPr>
          <w:rFonts w:ascii="Times" w:eastAsia="Times New Roman" w:hAnsi="Times" w:cs="Times New Roman"/>
          <w:sz w:val="28"/>
          <w:szCs w:val="20"/>
        </w:rPr>
        <w:t xml:space="preserve"> </w:t>
      </w:r>
    </w:p>
    <w:p w:rsidR="00110CE6" w:rsidRPr="00110CE6" w:rsidRDefault="00110CE6" w:rsidP="00110CE6">
      <w:pPr>
        <w:spacing w:before="100" w:beforeAutospacing="1" w:after="100" w:afterAutospacing="1"/>
        <w:jc w:val="center"/>
        <w:outlineLvl w:val="2"/>
        <w:rPr>
          <w:rFonts w:ascii="Times" w:eastAsia="Times New Roman" w:hAnsi="Times" w:cs="Times New Roman"/>
          <w:b/>
          <w:bCs/>
          <w:sz w:val="36"/>
          <w:szCs w:val="27"/>
        </w:rPr>
      </w:pPr>
      <w:r w:rsidRPr="00110CE6">
        <w:rPr>
          <w:rFonts w:ascii="Times" w:eastAsia="Times New Roman" w:hAnsi="Times" w:cs="Times New Roman"/>
          <w:b/>
          <w:bCs/>
          <w:sz w:val="44"/>
          <w:szCs w:val="27"/>
        </w:rPr>
        <w:t>Supervisees who worry their supervisors:</w:t>
      </w:r>
      <w:r w:rsidRPr="00110CE6">
        <w:rPr>
          <w:rFonts w:ascii="Times" w:eastAsia="Times New Roman" w:hAnsi="Times" w:cs="Times New Roman"/>
          <w:b/>
          <w:bCs/>
          <w:sz w:val="36"/>
          <w:szCs w:val="21"/>
        </w:rPr>
        <w:br/>
      </w:r>
      <w:r w:rsidRPr="00110CE6">
        <w:rPr>
          <w:rFonts w:ascii="Times" w:eastAsia="Times New Roman" w:hAnsi="Times" w:cs="Times New Roman"/>
          <w:b/>
          <w:bCs/>
          <w:i/>
          <w:iCs/>
          <w:sz w:val="28"/>
          <w:szCs w:val="20"/>
        </w:rPr>
        <w:t>Ethical, culturally responsive, and strategic approaches for working with</w:t>
      </w:r>
      <w:r w:rsidRPr="00110CE6">
        <w:rPr>
          <w:rFonts w:ascii="Times" w:eastAsia="Times New Roman" w:hAnsi="Times" w:cs="Times New Roman"/>
          <w:b/>
          <w:bCs/>
          <w:i/>
          <w:iCs/>
          <w:sz w:val="28"/>
          <w:szCs w:val="20"/>
        </w:rPr>
        <w:br/>
        <w:t>supervisees who do not meet professional competence requirements.</w:t>
      </w:r>
    </w:p>
    <w:p w:rsidR="00110CE6" w:rsidRPr="00110CE6" w:rsidRDefault="00110CE6" w:rsidP="00110CE6">
      <w:pPr>
        <w:spacing w:before="100" w:beforeAutospacing="1" w:after="100" w:afterAutospacing="1"/>
        <w:jc w:val="center"/>
        <w:rPr>
          <w:rFonts w:ascii="Times" w:hAnsi="Times" w:cs="Times New Roman"/>
          <w:b/>
          <w:sz w:val="28"/>
          <w:szCs w:val="20"/>
        </w:rPr>
      </w:pPr>
      <w:r>
        <w:rPr>
          <w:rFonts w:ascii="Times" w:hAnsi="Times" w:cs="Times New Roman"/>
          <w:b/>
          <w:sz w:val="28"/>
          <w:szCs w:val="21"/>
        </w:rPr>
        <w:t xml:space="preserve">Earn </w:t>
      </w:r>
      <w:r w:rsidRPr="00110CE6">
        <w:rPr>
          <w:rFonts w:ascii="Times" w:hAnsi="Times" w:cs="Times New Roman"/>
          <w:b/>
          <w:sz w:val="28"/>
          <w:szCs w:val="21"/>
        </w:rPr>
        <w:t>6 CE Credits</w:t>
      </w:r>
    </w:p>
    <w:p w:rsidR="00110CE6" w:rsidRDefault="00110CE6" w:rsidP="00110CE6">
      <w:pPr>
        <w:spacing w:before="100" w:beforeAutospacing="1" w:after="100" w:afterAutospacing="1"/>
        <w:jc w:val="center"/>
        <w:rPr>
          <w:rFonts w:ascii="Times" w:hAnsi="Times" w:cs="Times New Roman"/>
          <w:b/>
          <w:sz w:val="28"/>
          <w:szCs w:val="21"/>
        </w:rPr>
      </w:pPr>
      <w:r w:rsidRPr="00110CE6">
        <w:rPr>
          <w:rFonts w:ascii="Times" w:hAnsi="Times" w:cs="Times New Roman"/>
          <w:b/>
          <w:sz w:val="28"/>
          <w:szCs w:val="21"/>
        </w:rPr>
        <w:br/>
        <w:t>Saturday, Oct 17, 2015</w:t>
      </w:r>
    </w:p>
    <w:p w:rsidR="00110CE6" w:rsidRPr="00110CE6" w:rsidRDefault="00110CE6" w:rsidP="00110CE6">
      <w:pPr>
        <w:spacing w:before="100" w:beforeAutospacing="1" w:after="100" w:afterAutospacing="1"/>
        <w:jc w:val="center"/>
        <w:rPr>
          <w:rFonts w:ascii="Times" w:hAnsi="Times" w:cs="Times New Roman"/>
          <w:b/>
          <w:sz w:val="28"/>
          <w:szCs w:val="21"/>
        </w:rPr>
      </w:pPr>
      <w:r>
        <w:rPr>
          <w:rFonts w:ascii="Times" w:hAnsi="Times" w:cs="Times New Roman"/>
          <w:b/>
          <w:sz w:val="28"/>
          <w:szCs w:val="21"/>
        </w:rPr>
        <w:t>8:30 am – 4:30 pm</w:t>
      </w:r>
    </w:p>
    <w:p w:rsidR="00110CE6" w:rsidRPr="00110CE6" w:rsidRDefault="00110CE6" w:rsidP="00110CE6">
      <w:pPr>
        <w:spacing w:before="100" w:beforeAutospacing="1" w:after="100" w:afterAutospacing="1"/>
        <w:jc w:val="center"/>
        <w:rPr>
          <w:rFonts w:ascii="Times" w:hAnsi="Times" w:cs="Times New Roman"/>
          <w:sz w:val="32"/>
          <w:szCs w:val="20"/>
        </w:rPr>
      </w:pPr>
      <w:r w:rsidRPr="00110CE6">
        <w:rPr>
          <w:rFonts w:eastAsia="Times New Roman" w:cs="Times New Roman"/>
          <w:sz w:val="28"/>
        </w:rPr>
        <w:t>First Presbyterian Church</w:t>
      </w:r>
      <w:r w:rsidRPr="00110CE6">
        <w:rPr>
          <w:rFonts w:eastAsia="Times New Roman" w:cs="Times New Roman"/>
          <w:sz w:val="28"/>
        </w:rPr>
        <w:br/>
        <w:t>2407 Dana Street</w:t>
      </w:r>
      <w:r w:rsidRPr="00110CE6">
        <w:rPr>
          <w:rFonts w:eastAsia="Times New Roman" w:cs="Times New Roman"/>
          <w:sz w:val="28"/>
        </w:rPr>
        <w:br/>
        <w:t>Berkeley, California  94704</w:t>
      </w:r>
      <w:r w:rsidRPr="00110CE6">
        <w:rPr>
          <w:rFonts w:eastAsia="Times New Roman" w:cs="Times New Roman"/>
          <w:sz w:val="28"/>
        </w:rPr>
        <w:br/>
        <w:t>United States</w:t>
      </w:r>
    </w:p>
    <w:p w:rsidR="00110CE6" w:rsidRPr="00110CE6" w:rsidRDefault="00110CE6" w:rsidP="00110CE6">
      <w:pPr>
        <w:spacing w:before="100" w:beforeAutospacing="1" w:after="100" w:afterAutospacing="1"/>
        <w:ind w:left="-288"/>
        <w:rPr>
          <w:rFonts w:ascii="Times" w:hAnsi="Times" w:cs="Times New Roman"/>
          <w:sz w:val="32"/>
          <w:szCs w:val="20"/>
        </w:rPr>
      </w:pPr>
      <w:r w:rsidRPr="00110CE6">
        <w:rPr>
          <w:rFonts w:ascii="Arial" w:hAnsi="Arial" w:cs="Times New Roman"/>
          <w:sz w:val="28"/>
          <w:szCs w:val="18"/>
        </w:rPr>
        <w:t xml:space="preserve">In this interactive workshop, Nadine J. </w:t>
      </w:r>
      <w:proofErr w:type="spellStart"/>
      <w:r w:rsidRPr="00110CE6">
        <w:rPr>
          <w:rFonts w:ascii="Arial" w:hAnsi="Arial" w:cs="Times New Roman"/>
          <w:sz w:val="28"/>
          <w:szCs w:val="18"/>
        </w:rPr>
        <w:t>Kaslow</w:t>
      </w:r>
      <w:proofErr w:type="spellEnd"/>
      <w:r w:rsidRPr="00110CE6">
        <w:rPr>
          <w:rFonts w:ascii="Arial" w:hAnsi="Arial" w:cs="Times New Roman"/>
          <w:sz w:val="28"/>
          <w:szCs w:val="18"/>
        </w:rPr>
        <w:t>, PhD, ABPP (2014 President of APA)</w:t>
      </w:r>
      <w:r w:rsidR="0029628A">
        <w:rPr>
          <w:rFonts w:ascii="Arial" w:hAnsi="Arial" w:cs="Times New Roman"/>
          <w:sz w:val="28"/>
          <w:szCs w:val="18"/>
        </w:rPr>
        <w:t xml:space="preserve"> along with </w:t>
      </w:r>
      <w:r w:rsidR="0029628A" w:rsidRPr="0029628A">
        <w:rPr>
          <w:rFonts w:ascii="Arial" w:eastAsia="Times New Roman" w:hAnsi="Arial" w:cs="Arial"/>
          <w:sz w:val="28"/>
        </w:rPr>
        <w:t>Adam Alban, PhD, JD</w:t>
      </w:r>
      <w:proofErr w:type="gramStart"/>
      <w:r w:rsidR="0029628A">
        <w:rPr>
          <w:rFonts w:ascii="Arial" w:eastAsia="Times New Roman" w:hAnsi="Arial" w:cs="Arial"/>
          <w:sz w:val="28"/>
        </w:rPr>
        <w:t xml:space="preserve">, </w:t>
      </w:r>
      <w:r w:rsidRPr="0029628A">
        <w:rPr>
          <w:rFonts w:ascii="Arial" w:hAnsi="Arial" w:cs="Times New Roman"/>
          <w:sz w:val="32"/>
          <w:szCs w:val="18"/>
        </w:rPr>
        <w:t xml:space="preserve"> </w:t>
      </w:r>
      <w:r w:rsidRPr="00110CE6">
        <w:rPr>
          <w:rFonts w:ascii="Arial" w:hAnsi="Arial" w:cs="Times New Roman"/>
          <w:sz w:val="28"/>
          <w:szCs w:val="18"/>
        </w:rPr>
        <w:t>will</w:t>
      </w:r>
      <w:proofErr w:type="gramEnd"/>
      <w:r w:rsidRPr="00110CE6">
        <w:rPr>
          <w:rFonts w:ascii="Arial" w:hAnsi="Arial" w:cs="Times New Roman"/>
          <w:sz w:val="28"/>
          <w:szCs w:val="18"/>
        </w:rPr>
        <w:t xml:space="preserve"> address strategic and ethical interventions, planning, and approaches to working with supervisees who do not meet professional competence standards.  Providing support and ethically appropriate structure and intervention to supervisees who do not meet criteria is a significant challenge for supervisors.</w:t>
      </w:r>
    </w:p>
    <w:p w:rsidR="00110CE6" w:rsidRDefault="00110CE6" w:rsidP="00110CE6">
      <w:pPr>
        <w:spacing w:before="100" w:beforeAutospacing="1" w:after="100" w:afterAutospacing="1"/>
        <w:ind w:left="-288"/>
        <w:rPr>
          <w:rFonts w:ascii="Arial" w:hAnsi="Arial" w:cs="Times New Roman"/>
          <w:sz w:val="28"/>
          <w:szCs w:val="18"/>
        </w:rPr>
      </w:pPr>
      <w:r w:rsidRPr="00110CE6">
        <w:rPr>
          <w:rFonts w:ascii="Arial" w:hAnsi="Arial" w:cs="Times New Roman"/>
          <w:sz w:val="28"/>
          <w:szCs w:val="18"/>
        </w:rPr>
        <w:t>For more information or to register</w:t>
      </w:r>
      <w:r>
        <w:rPr>
          <w:rFonts w:ascii="Arial" w:hAnsi="Arial" w:cs="Times New Roman"/>
          <w:sz w:val="28"/>
          <w:szCs w:val="18"/>
        </w:rPr>
        <w:t xml:space="preserve"> please visit the CPA website at </w:t>
      </w:r>
      <w:r w:rsidR="0029628A">
        <w:rPr>
          <w:rFonts w:ascii="Arial" w:hAnsi="Arial" w:cs="Times New Roman"/>
          <w:sz w:val="28"/>
          <w:szCs w:val="18"/>
        </w:rPr>
        <w:t>www.</w:t>
      </w:r>
      <w:bookmarkStart w:id="0" w:name="_GoBack"/>
      <w:bookmarkEnd w:id="0"/>
      <w:r>
        <w:rPr>
          <w:rFonts w:ascii="Arial" w:hAnsi="Arial" w:cs="Times New Roman"/>
          <w:sz w:val="28"/>
          <w:szCs w:val="18"/>
        </w:rPr>
        <w:t xml:space="preserve">cpapsych.org/events or contact CPA </w:t>
      </w:r>
      <w:proofErr w:type="gramStart"/>
      <w:r>
        <w:rPr>
          <w:rFonts w:ascii="Arial" w:hAnsi="Arial" w:cs="Times New Roman"/>
          <w:sz w:val="28"/>
          <w:szCs w:val="18"/>
        </w:rPr>
        <w:t xml:space="preserve">at  </w:t>
      </w:r>
      <w:proofErr w:type="gramEnd"/>
      <w:hyperlink r:id="rId4" w:history="1">
        <w:r w:rsidRPr="00C70B1A">
          <w:rPr>
            <w:rStyle w:val="Hyperlink"/>
            <w:rFonts w:ascii="Arial" w:hAnsi="Arial" w:cs="Times New Roman"/>
            <w:sz w:val="28"/>
            <w:szCs w:val="18"/>
          </w:rPr>
          <w:t>cpa@cpapsych.org</w:t>
        </w:r>
      </w:hyperlink>
      <w:r>
        <w:rPr>
          <w:rFonts w:ascii="Arial" w:hAnsi="Arial" w:cs="Times New Roman"/>
          <w:sz w:val="28"/>
          <w:szCs w:val="18"/>
        </w:rPr>
        <w:t xml:space="preserve">  or 916-286-7979</w:t>
      </w:r>
    </w:p>
    <w:p w:rsidR="00110CE6" w:rsidRPr="00110CE6" w:rsidRDefault="00110CE6" w:rsidP="00110CE6">
      <w:pPr>
        <w:spacing w:before="100" w:beforeAutospacing="1" w:after="100" w:afterAutospacing="1"/>
        <w:ind w:left="-288"/>
        <w:rPr>
          <w:rFonts w:ascii="Arial" w:hAnsi="Arial" w:cs="Times New Roman"/>
          <w:sz w:val="28"/>
          <w:szCs w:val="18"/>
        </w:rPr>
      </w:pPr>
      <w:r>
        <w:rPr>
          <w:rFonts w:ascii="Arial" w:hAnsi="Arial" w:cs="Times New Roman"/>
          <w:sz w:val="28"/>
          <w:szCs w:val="18"/>
        </w:rPr>
        <w:t>****Special Discounted rate of $100 for members of Division I &amp; Division II.  T</w:t>
      </w:r>
      <w:r w:rsidRPr="00110CE6">
        <w:rPr>
          <w:rFonts w:ascii="Arial" w:hAnsi="Arial" w:cs="Times New Roman"/>
          <w:sz w:val="28"/>
          <w:szCs w:val="18"/>
        </w:rPr>
        <w:t>o receive t</w:t>
      </w:r>
      <w:r>
        <w:rPr>
          <w:rFonts w:ascii="Arial" w:hAnsi="Arial" w:cs="Times New Roman"/>
          <w:sz w:val="28"/>
          <w:szCs w:val="18"/>
        </w:rPr>
        <w:t xml:space="preserve">he discounted rate at checkout </w:t>
      </w:r>
      <w:r w:rsidRPr="00110CE6">
        <w:rPr>
          <w:rFonts w:ascii="Arial" w:hAnsi="Arial" w:cs="Times New Roman"/>
          <w:sz w:val="28"/>
          <w:szCs w:val="18"/>
        </w:rPr>
        <w:t xml:space="preserve">Division I Members use promo code </w:t>
      </w:r>
      <w:r w:rsidRPr="00110CE6">
        <w:rPr>
          <w:rFonts w:ascii="Arial" w:hAnsi="Arial" w:cs="Times New Roman"/>
          <w:b/>
          <w:bCs/>
          <w:color w:val="006600"/>
          <w:sz w:val="28"/>
          <w:szCs w:val="18"/>
        </w:rPr>
        <w:t>Div1Oct17</w:t>
      </w:r>
      <w:r w:rsidRPr="00110CE6">
        <w:rPr>
          <w:rFonts w:ascii="Arial" w:hAnsi="Arial" w:cs="Times New Roman"/>
          <w:sz w:val="28"/>
          <w:szCs w:val="18"/>
        </w:rPr>
        <w:t xml:space="preserve"> and Division II Members use promo code </w:t>
      </w:r>
      <w:r w:rsidRPr="00110CE6">
        <w:rPr>
          <w:rFonts w:ascii="Arial" w:hAnsi="Arial" w:cs="Times New Roman"/>
          <w:b/>
          <w:bCs/>
          <w:color w:val="006600"/>
          <w:sz w:val="28"/>
          <w:szCs w:val="18"/>
        </w:rPr>
        <w:t>Div2Oct17</w:t>
      </w:r>
      <w:r w:rsidRPr="00110CE6">
        <w:rPr>
          <w:rFonts w:ascii="Arial" w:hAnsi="Arial" w:cs="Times New Roman"/>
          <w:b/>
          <w:bCs/>
          <w:sz w:val="28"/>
          <w:szCs w:val="18"/>
        </w:rPr>
        <w:t xml:space="preserve"> </w:t>
      </w:r>
      <w:r>
        <w:rPr>
          <w:rFonts w:ascii="Arial" w:hAnsi="Arial" w:cs="Times New Roman"/>
          <w:b/>
          <w:bCs/>
          <w:sz w:val="28"/>
          <w:szCs w:val="18"/>
        </w:rPr>
        <w:t>******</w:t>
      </w:r>
    </w:p>
    <w:p w:rsidR="00110CE6" w:rsidRDefault="00110CE6" w:rsidP="00110CE6">
      <w:pPr>
        <w:spacing w:before="100" w:beforeAutospacing="1" w:after="100" w:afterAutospacing="1"/>
        <w:rPr>
          <w:rFonts w:ascii="Arial" w:hAnsi="Arial" w:cs="Times New Roman"/>
          <w:i/>
          <w:iCs/>
          <w:szCs w:val="17"/>
        </w:rPr>
      </w:pPr>
    </w:p>
    <w:p w:rsidR="00042CCE" w:rsidRDefault="00110CE6" w:rsidP="00110CE6">
      <w:pPr>
        <w:spacing w:before="100" w:beforeAutospacing="1" w:after="100" w:afterAutospacing="1"/>
      </w:pPr>
      <w:r w:rsidRPr="00110CE6">
        <w:rPr>
          <w:rFonts w:ascii="Arial" w:hAnsi="Arial" w:cs="Times New Roman"/>
          <w:i/>
          <w:iCs/>
          <w:szCs w:val="17"/>
        </w:rPr>
        <w:t>CPA is approved by the American Psychological Association to sponsor continuing education for psychologists. CPA maintains responsibility for the program and its content.</w:t>
      </w:r>
      <w:r>
        <w:t xml:space="preserve"> </w:t>
      </w:r>
    </w:p>
    <w:sectPr w:rsidR="00042CCE" w:rsidSect="00110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CE6"/>
    <w:rsid w:val="00042CCE"/>
    <w:rsid w:val="00110CE6"/>
    <w:rsid w:val="0029628A"/>
    <w:rsid w:val="002E162C"/>
    <w:rsid w:val="00BF0EC5"/>
    <w:rsid w:val="00F31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31"/>
  </w:style>
  <w:style w:type="paragraph" w:styleId="Heading3">
    <w:name w:val="heading 3"/>
    <w:basedOn w:val="Normal"/>
    <w:link w:val="Heading3Char"/>
    <w:uiPriority w:val="9"/>
    <w:qFormat/>
    <w:rsid w:val="00110C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E6"/>
    <w:rPr>
      <w:rFonts w:ascii="Times" w:hAnsi="Times"/>
      <w:b/>
      <w:bCs/>
      <w:sz w:val="27"/>
      <w:szCs w:val="27"/>
    </w:rPr>
  </w:style>
  <w:style w:type="character" w:styleId="Emphasis">
    <w:name w:val="Emphasis"/>
    <w:basedOn w:val="DefaultParagraphFont"/>
    <w:uiPriority w:val="20"/>
    <w:qFormat/>
    <w:rsid w:val="00110CE6"/>
    <w:rPr>
      <w:i/>
      <w:iCs/>
    </w:rPr>
  </w:style>
  <w:style w:type="paragraph" w:styleId="NormalWeb">
    <w:name w:val="Normal (Web)"/>
    <w:basedOn w:val="Normal"/>
    <w:uiPriority w:val="99"/>
    <w:semiHidden/>
    <w:unhideWhenUsed/>
    <w:rsid w:val="00110CE6"/>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110CE6"/>
  </w:style>
  <w:style w:type="character" w:styleId="Hyperlink">
    <w:name w:val="Hyperlink"/>
    <w:basedOn w:val="DefaultParagraphFont"/>
    <w:uiPriority w:val="99"/>
    <w:unhideWhenUsed/>
    <w:rsid w:val="00110CE6"/>
    <w:rPr>
      <w:color w:val="0000FF"/>
      <w:u w:val="single"/>
    </w:rPr>
  </w:style>
  <w:style w:type="character" w:styleId="Strong">
    <w:name w:val="Strong"/>
    <w:basedOn w:val="DefaultParagraphFont"/>
    <w:uiPriority w:val="22"/>
    <w:qFormat/>
    <w:rsid w:val="00110C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0C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E6"/>
    <w:rPr>
      <w:rFonts w:ascii="Times" w:hAnsi="Times"/>
      <w:b/>
      <w:bCs/>
      <w:sz w:val="27"/>
      <w:szCs w:val="27"/>
    </w:rPr>
  </w:style>
  <w:style w:type="character" w:styleId="Emphasis">
    <w:name w:val="Emphasis"/>
    <w:basedOn w:val="DefaultParagraphFont"/>
    <w:uiPriority w:val="20"/>
    <w:qFormat/>
    <w:rsid w:val="00110CE6"/>
    <w:rPr>
      <w:i/>
      <w:iCs/>
    </w:rPr>
  </w:style>
  <w:style w:type="paragraph" w:styleId="NormalWeb">
    <w:name w:val="Normal (Web)"/>
    <w:basedOn w:val="Normal"/>
    <w:uiPriority w:val="99"/>
    <w:semiHidden/>
    <w:unhideWhenUsed/>
    <w:rsid w:val="00110CE6"/>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110CE6"/>
  </w:style>
  <w:style w:type="character" w:styleId="Hyperlink">
    <w:name w:val="Hyperlink"/>
    <w:basedOn w:val="DefaultParagraphFont"/>
    <w:uiPriority w:val="99"/>
    <w:unhideWhenUsed/>
    <w:rsid w:val="00110CE6"/>
    <w:rPr>
      <w:color w:val="0000FF"/>
      <w:u w:val="single"/>
    </w:rPr>
  </w:style>
  <w:style w:type="character" w:styleId="Strong">
    <w:name w:val="Strong"/>
    <w:basedOn w:val="DefaultParagraphFont"/>
    <w:uiPriority w:val="22"/>
    <w:qFormat/>
    <w:rsid w:val="00110CE6"/>
    <w:rPr>
      <w:b/>
      <w:bCs/>
    </w:rPr>
  </w:style>
</w:styles>
</file>

<file path=word/webSettings.xml><?xml version="1.0" encoding="utf-8"?>
<w:webSettings xmlns:r="http://schemas.openxmlformats.org/officeDocument/2006/relationships" xmlns:w="http://schemas.openxmlformats.org/wordprocessingml/2006/main">
  <w:divs>
    <w:div w:id="605970004">
      <w:bodyDiv w:val="1"/>
      <w:marLeft w:val="0"/>
      <w:marRight w:val="0"/>
      <w:marTop w:val="0"/>
      <w:marBottom w:val="0"/>
      <w:divBdr>
        <w:top w:val="none" w:sz="0" w:space="0" w:color="auto"/>
        <w:left w:val="none" w:sz="0" w:space="0" w:color="auto"/>
        <w:bottom w:val="none" w:sz="0" w:space="0" w:color="auto"/>
        <w:right w:val="none" w:sz="0" w:space="0" w:color="auto"/>
      </w:divBdr>
    </w:div>
    <w:div w:id="1354069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a@cpa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Microsoft</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Wood</dc:creator>
  <cp:lastModifiedBy>Capic3</cp:lastModifiedBy>
  <cp:revision>2</cp:revision>
  <dcterms:created xsi:type="dcterms:W3CDTF">2015-09-22T21:07:00Z</dcterms:created>
  <dcterms:modified xsi:type="dcterms:W3CDTF">2015-09-22T21:07:00Z</dcterms:modified>
</cp:coreProperties>
</file>